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25" w:rsidRDefault="00FA4625">
      <w:pPr>
        <w:pStyle w:val="ConsPlusTitle"/>
        <w:jc w:val="center"/>
      </w:pPr>
      <w:bookmarkStart w:id="0" w:name="_GoBack"/>
      <w:bookmarkEnd w:id="0"/>
      <w:r>
        <w:t>КОМИТЕТ СОЦИАЛЬНОЙ ЗАЩИТЫ НАСЕЛЕНИЯ</w:t>
      </w:r>
    </w:p>
    <w:p w:rsidR="00FA4625" w:rsidRDefault="00FA4625">
      <w:pPr>
        <w:pStyle w:val="ConsPlusTitle"/>
        <w:jc w:val="center"/>
      </w:pPr>
      <w:r>
        <w:t>НОВГОРОДСКОЙ ОБЛАСТИ</w:t>
      </w:r>
    </w:p>
    <w:p w:rsidR="00FA4625" w:rsidRDefault="00FA4625">
      <w:pPr>
        <w:pStyle w:val="ConsPlusTitle"/>
        <w:jc w:val="center"/>
      </w:pPr>
    </w:p>
    <w:p w:rsidR="00FA4625" w:rsidRDefault="00FA4625">
      <w:pPr>
        <w:pStyle w:val="ConsPlusTitle"/>
        <w:jc w:val="center"/>
      </w:pPr>
      <w:r>
        <w:t>ПОСТАНОВЛЕНИЕ</w:t>
      </w:r>
    </w:p>
    <w:p w:rsidR="00FA4625" w:rsidRDefault="00FA4625">
      <w:pPr>
        <w:pStyle w:val="ConsPlusTitle"/>
        <w:jc w:val="center"/>
      </w:pPr>
      <w:r>
        <w:t>от 16 октября 2012 г. N 46-п</w:t>
      </w:r>
    </w:p>
    <w:p w:rsidR="00FA4625" w:rsidRDefault="00FA4625">
      <w:pPr>
        <w:pStyle w:val="ConsPlusTitle"/>
        <w:jc w:val="center"/>
      </w:pPr>
    </w:p>
    <w:p w:rsidR="00FA4625" w:rsidRDefault="00FA4625">
      <w:pPr>
        <w:pStyle w:val="ConsPlusTitle"/>
        <w:jc w:val="center"/>
      </w:pPr>
      <w:r>
        <w:t>О ВНЕСЕНИИ ИЗМЕНЕНИЙ В АДМИНИСТРАТИВНЫЙ РЕГЛАМЕНТ</w:t>
      </w:r>
    </w:p>
    <w:p w:rsidR="00FA4625" w:rsidRDefault="00FA4625">
      <w:pPr>
        <w:pStyle w:val="ConsPlusNormal"/>
        <w:jc w:val="both"/>
      </w:pPr>
    </w:p>
    <w:p w:rsidR="00FA4625" w:rsidRDefault="00FA4625">
      <w:pPr>
        <w:pStyle w:val="ConsPlusNormal"/>
        <w:ind w:firstLine="540"/>
        <w:jc w:val="both"/>
      </w:pPr>
      <w:r>
        <w:t>Комитет социальной защиты населения Новгородской области постановляет:</w:t>
      </w:r>
    </w:p>
    <w:p w:rsidR="00FA4625" w:rsidRDefault="00FA4625">
      <w:pPr>
        <w:pStyle w:val="ConsPlusNormal"/>
        <w:jc w:val="both"/>
      </w:pPr>
    </w:p>
    <w:p w:rsidR="00FA4625" w:rsidRDefault="00FA462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Административный </w:t>
      </w:r>
      <w:hyperlink r:id="rId5" w:history="1">
        <w:r>
          <w:rPr>
            <w:color w:val="0000FF"/>
          </w:rPr>
          <w:t>регламент</w:t>
        </w:r>
      </w:hyperlink>
      <w:r>
        <w:t xml:space="preserve"> комитета социальной защиты населения Новгородской области по предоставлению государственной услуги по выплате ежемесячной денежной компенсации в возмещение вреда,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АЭС, гражданам, получившим или перенесшим лучевую болезнь, другие заболевания, связанные с радиационным воздействием вследствие чернобыльской катастрофы или с</w:t>
      </w:r>
      <w:proofErr w:type="gramEnd"/>
      <w:r>
        <w:t xml:space="preserve"> </w:t>
      </w:r>
      <w:proofErr w:type="gramStart"/>
      <w:r>
        <w:t xml:space="preserve">работами по ликвидации последствий катастрофы на Чернобыльской АЭС, инвалидам вследствие чернобыльской катастрофы, гражданам, получившим или перенесшим лучевую болезнь, другие заболевания, включенные в перечень заболеваний, возникновение или обострение которых обусловлены воздействием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>
        <w:t>Теча</w:t>
      </w:r>
      <w:proofErr w:type="spellEnd"/>
      <w:r>
        <w:t>, утвержденный постановлением комитета от 04.06.2012 N 11-п, следующие изменения:</w:t>
      </w:r>
      <w:proofErr w:type="gramEnd"/>
    </w:p>
    <w:p w:rsidR="00FA4625" w:rsidRDefault="00FA4625">
      <w:pPr>
        <w:pStyle w:val="ConsPlusNormal"/>
        <w:ind w:firstLine="540"/>
        <w:jc w:val="both"/>
      </w:pPr>
      <w:r>
        <w:t xml:space="preserve">1.1. Изложить </w:t>
      </w:r>
      <w:hyperlink r:id="rId6" w:history="1">
        <w:r>
          <w:rPr>
            <w:color w:val="0000FF"/>
          </w:rPr>
          <w:t>пункт 2.8</w:t>
        </w:r>
      </w:hyperlink>
      <w:r>
        <w:t xml:space="preserve"> в следующей редакции:</w:t>
      </w:r>
    </w:p>
    <w:p w:rsidR="00FA4625" w:rsidRDefault="00FA4625">
      <w:pPr>
        <w:pStyle w:val="ConsPlusNormal"/>
        <w:jc w:val="both"/>
      </w:pPr>
    </w:p>
    <w:p w:rsidR="00FA4625" w:rsidRDefault="00FA4625">
      <w:pPr>
        <w:pStyle w:val="ConsPlusNormal"/>
        <w:jc w:val="center"/>
      </w:pPr>
      <w:r>
        <w:t>"2.8. Исчерпывающий перечень оснований для отказа в приеме</w:t>
      </w:r>
    </w:p>
    <w:p w:rsidR="00FA4625" w:rsidRDefault="00FA4625">
      <w:pPr>
        <w:pStyle w:val="ConsPlusNormal"/>
        <w:jc w:val="center"/>
      </w:pPr>
      <w:r>
        <w:t xml:space="preserve">документов, необходимых для предоставления </w:t>
      </w:r>
      <w:proofErr w:type="gramStart"/>
      <w:r>
        <w:t>государственной</w:t>
      </w:r>
      <w:proofErr w:type="gramEnd"/>
    </w:p>
    <w:p w:rsidR="00FA4625" w:rsidRDefault="00FA4625">
      <w:pPr>
        <w:pStyle w:val="ConsPlusNormal"/>
        <w:jc w:val="center"/>
      </w:pPr>
      <w:r>
        <w:t>услуги</w:t>
      </w:r>
    </w:p>
    <w:p w:rsidR="00FA4625" w:rsidRDefault="00FA4625">
      <w:pPr>
        <w:pStyle w:val="ConsPlusNormal"/>
        <w:jc w:val="both"/>
      </w:pPr>
    </w:p>
    <w:p w:rsidR="00FA4625" w:rsidRDefault="00FA4625">
      <w:pPr>
        <w:pStyle w:val="ConsPlusNormal"/>
        <w:ind w:firstLine="540"/>
        <w:jc w:val="both"/>
      </w:pPr>
      <w:r>
        <w:t>Основаниями для отказа в приеме документов, необходимых для предоставления государственной услуги являются:</w:t>
      </w:r>
    </w:p>
    <w:p w:rsidR="00FA4625" w:rsidRDefault="00FA4625">
      <w:pPr>
        <w:pStyle w:val="ConsPlusNormal"/>
        <w:ind w:firstLine="540"/>
        <w:jc w:val="both"/>
      </w:pPr>
      <w:r>
        <w:t>представление заявителем неполного пакета документов, предусмотренных в пункте 2.6 Административного регламента;</w:t>
      </w:r>
    </w:p>
    <w:p w:rsidR="00FA4625" w:rsidRDefault="00FA4625">
      <w:pPr>
        <w:pStyle w:val="ConsPlusNormal"/>
        <w:ind w:firstLine="540"/>
        <w:jc w:val="both"/>
      </w:pPr>
      <w:r>
        <w:t>наличие в представленных документах исправлений, повреждений, сведений, не позволяющих однозначно истолковать их содержание;</w:t>
      </w:r>
    </w:p>
    <w:p w:rsidR="00FA4625" w:rsidRDefault="00FA4625">
      <w:pPr>
        <w:pStyle w:val="ConsPlusNormal"/>
        <w:ind w:firstLine="540"/>
        <w:jc w:val="both"/>
      </w:pPr>
      <w:r>
        <w:t>представление документов, оформленных ненадлежащим образом или содержащих ошибки</w:t>
      </w:r>
      <w:proofErr w:type="gramStart"/>
      <w:r>
        <w:t>.";</w:t>
      </w:r>
      <w:proofErr w:type="gramEnd"/>
    </w:p>
    <w:p w:rsidR="00FA4625" w:rsidRDefault="00FA4625">
      <w:pPr>
        <w:pStyle w:val="ConsPlusNormal"/>
        <w:ind w:firstLine="540"/>
        <w:jc w:val="both"/>
      </w:pPr>
      <w:r>
        <w:t xml:space="preserve">1.2. Изложить </w:t>
      </w:r>
      <w:hyperlink r:id="rId7" w:history="1">
        <w:r>
          <w:rPr>
            <w:color w:val="0000FF"/>
          </w:rPr>
          <w:t>пункт 2.9</w:t>
        </w:r>
      </w:hyperlink>
      <w:r>
        <w:t xml:space="preserve"> в редакции:</w:t>
      </w:r>
    </w:p>
    <w:p w:rsidR="00FA4625" w:rsidRDefault="00FA4625">
      <w:pPr>
        <w:pStyle w:val="ConsPlusNormal"/>
        <w:jc w:val="both"/>
      </w:pPr>
    </w:p>
    <w:p w:rsidR="00FA4625" w:rsidRDefault="00FA4625">
      <w:pPr>
        <w:pStyle w:val="ConsPlusNormal"/>
        <w:jc w:val="center"/>
      </w:pPr>
      <w:r>
        <w:t>"2.9. Исчерпывающий перечень оснований для отказа</w:t>
      </w:r>
    </w:p>
    <w:p w:rsidR="00FA4625" w:rsidRDefault="00FA4625">
      <w:pPr>
        <w:pStyle w:val="ConsPlusNormal"/>
        <w:jc w:val="center"/>
      </w:pPr>
      <w:r>
        <w:t>в предоставлении государственной услуги</w:t>
      </w:r>
    </w:p>
    <w:p w:rsidR="00FA4625" w:rsidRDefault="00FA4625">
      <w:pPr>
        <w:pStyle w:val="ConsPlusNormal"/>
        <w:jc w:val="both"/>
      </w:pPr>
    </w:p>
    <w:p w:rsidR="00FA4625" w:rsidRDefault="00FA4625">
      <w:pPr>
        <w:pStyle w:val="ConsPlusNormal"/>
        <w:ind w:firstLine="540"/>
        <w:jc w:val="both"/>
      </w:pPr>
      <w:r>
        <w:t>Основаниями для отказа в предоставлении государственной услуги являются:</w:t>
      </w:r>
    </w:p>
    <w:p w:rsidR="00FA4625" w:rsidRDefault="00FA4625">
      <w:pPr>
        <w:pStyle w:val="ConsPlusNormal"/>
        <w:ind w:firstLine="540"/>
        <w:jc w:val="both"/>
      </w:pPr>
      <w:r>
        <w:t>несоответствие получателя государственной услуги требованиям, указанным в пункте 1.2 Административного регламента;</w:t>
      </w:r>
    </w:p>
    <w:p w:rsidR="00FA4625" w:rsidRDefault="00FA4625">
      <w:pPr>
        <w:pStyle w:val="ConsPlusNormal"/>
        <w:ind w:firstLine="540"/>
        <w:jc w:val="both"/>
      </w:pPr>
      <w:r>
        <w:t>снятие группы инвалидности;</w:t>
      </w:r>
    </w:p>
    <w:p w:rsidR="00FA4625" w:rsidRDefault="00FA4625">
      <w:pPr>
        <w:pStyle w:val="ConsPlusNormal"/>
        <w:ind w:firstLine="540"/>
        <w:jc w:val="both"/>
      </w:pPr>
      <w:r>
        <w:t>выбытие заявителя на новое место жительства за пределы территории Новгородской области;</w:t>
      </w:r>
    </w:p>
    <w:p w:rsidR="00FA4625" w:rsidRDefault="00FA4625">
      <w:pPr>
        <w:pStyle w:val="ConsPlusNormal"/>
        <w:ind w:firstLine="540"/>
        <w:jc w:val="both"/>
      </w:pPr>
      <w:r>
        <w:t>вступление вдовы (вдовца) в новый брак;</w:t>
      </w:r>
    </w:p>
    <w:p w:rsidR="00FA4625" w:rsidRDefault="00FA4625">
      <w:pPr>
        <w:pStyle w:val="ConsPlusNormal"/>
        <w:ind w:firstLine="540"/>
        <w:jc w:val="both"/>
      </w:pPr>
      <w:r>
        <w:t>достижение ребенком установленного возраста;</w:t>
      </w:r>
    </w:p>
    <w:p w:rsidR="00FA4625" w:rsidRDefault="00FA4625">
      <w:pPr>
        <w:pStyle w:val="ConsPlusNormal"/>
        <w:ind w:firstLine="540"/>
        <w:jc w:val="both"/>
      </w:pPr>
      <w:r>
        <w:t xml:space="preserve">окончание ребенком </w:t>
      </w:r>
      <w:proofErr w:type="gramStart"/>
      <w:r>
        <w:t>обучения по</w:t>
      </w:r>
      <w:proofErr w:type="gramEnd"/>
      <w:r>
        <w:t xml:space="preserve"> очной форме в образовательном учреждении;</w:t>
      </w:r>
    </w:p>
    <w:p w:rsidR="00FA4625" w:rsidRDefault="00FA4625">
      <w:pPr>
        <w:pStyle w:val="ConsPlusNormal"/>
        <w:ind w:firstLine="540"/>
        <w:jc w:val="both"/>
      </w:pPr>
      <w:r>
        <w:t>смерть получателя государственной услуги, а также признания его в установленном порядке умершим или безвестно отсутствующим;</w:t>
      </w:r>
    </w:p>
    <w:p w:rsidR="00FA4625" w:rsidRDefault="00FA4625">
      <w:pPr>
        <w:pStyle w:val="ConsPlusNormal"/>
        <w:ind w:firstLine="540"/>
        <w:jc w:val="both"/>
      </w:pPr>
      <w:r>
        <w:t xml:space="preserve">несвоевременное предъявление справки федерального государственного учреждения </w:t>
      </w:r>
      <w:proofErr w:type="gramStart"/>
      <w:r>
        <w:t>медико-социальной</w:t>
      </w:r>
      <w:proofErr w:type="gramEnd"/>
      <w:r>
        <w:t xml:space="preserve"> экспертизы, подтверждающей факт установления инвалидности.";</w:t>
      </w:r>
    </w:p>
    <w:p w:rsidR="00FA4625" w:rsidRDefault="00FA4625">
      <w:pPr>
        <w:pStyle w:val="ConsPlusNormal"/>
        <w:ind w:firstLine="540"/>
        <w:jc w:val="both"/>
      </w:pPr>
      <w:r>
        <w:lastRenderedPageBreak/>
        <w:t xml:space="preserve">1.3. Изложить </w:t>
      </w:r>
      <w:hyperlink r:id="rId8" w:history="1">
        <w:r>
          <w:rPr>
            <w:color w:val="0000FF"/>
          </w:rPr>
          <w:t>абзац 8 пункта 5.1.1</w:t>
        </w:r>
      </w:hyperlink>
      <w:r>
        <w:t xml:space="preserve"> в следующей редакции:</w:t>
      </w:r>
    </w:p>
    <w:p w:rsidR="00FA4625" w:rsidRDefault="00FA4625">
      <w:pPr>
        <w:pStyle w:val="ConsPlusNormal"/>
        <w:ind w:firstLine="540"/>
        <w:jc w:val="both"/>
      </w:pPr>
      <w:r>
        <w:t>"отказ в исправлении допущенных опечаток и ошибок в выданных в результате предоставления государственной услуги документах, а также нарушение установленного срока таких исправлений. Срок исправления допущенных опечаток и ошибок в выданных в результате предоставления государственной услуги документах не должен превышать 3 рабочих дней с момента обнаружения ошибки или получения от заявителя в письменной форме заявления об ошибке в документах</w:t>
      </w:r>
      <w:proofErr w:type="gramStart"/>
      <w:r>
        <w:t>.";</w:t>
      </w:r>
    </w:p>
    <w:p w:rsidR="00FA4625" w:rsidRDefault="00FA4625">
      <w:pPr>
        <w:pStyle w:val="ConsPlusNormal"/>
        <w:ind w:firstLine="540"/>
        <w:jc w:val="both"/>
      </w:pPr>
      <w:proofErr w:type="gramEnd"/>
      <w:r>
        <w:t xml:space="preserve">1.4. Изложить </w:t>
      </w:r>
      <w:hyperlink r:id="rId9" w:history="1">
        <w:r>
          <w:rPr>
            <w:color w:val="0000FF"/>
          </w:rPr>
          <w:t>абзац 1 пункта 5.2</w:t>
        </w:r>
      </w:hyperlink>
      <w:r>
        <w:t xml:space="preserve"> в следующей редакции:</w:t>
      </w:r>
    </w:p>
    <w:p w:rsidR="00FA4625" w:rsidRDefault="00FA4625">
      <w:pPr>
        <w:pStyle w:val="ConsPlusNormal"/>
        <w:ind w:firstLine="540"/>
        <w:jc w:val="both"/>
      </w:pPr>
      <w:r>
        <w:t>"5.2. Жалоба подается в письменной форме, в том числе в форме электронного документа. Жалобы на действия (бездействие) служащих Комитета подаются председателю Комитета. Жалоба может быть направлена по почте, через многофункциональный центр, с использованием информационно-телекоммуникационной сети "Интернет", единого портала государственных и муниципальных услуг, официального сайта органа, предоставляющего государственную услугу, а также при личном приеме заявителя</w:t>
      </w:r>
      <w:proofErr w:type="gramStart"/>
      <w:r>
        <w:t>.".</w:t>
      </w:r>
      <w:proofErr w:type="gramEnd"/>
    </w:p>
    <w:p w:rsidR="00FA4625" w:rsidRDefault="00FA4625">
      <w:pPr>
        <w:pStyle w:val="ConsPlusNormal"/>
        <w:jc w:val="both"/>
      </w:pPr>
    </w:p>
    <w:p w:rsidR="00FA4625" w:rsidRDefault="00FA4625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FA4625" w:rsidRDefault="00FA4625">
      <w:pPr>
        <w:pStyle w:val="ConsPlusNormal"/>
        <w:jc w:val="both"/>
      </w:pPr>
    </w:p>
    <w:p w:rsidR="00FA4625" w:rsidRDefault="00FA4625">
      <w:pPr>
        <w:pStyle w:val="ConsPlusNormal"/>
        <w:jc w:val="right"/>
      </w:pPr>
      <w:r>
        <w:t>Председатель комитета</w:t>
      </w:r>
    </w:p>
    <w:p w:rsidR="00FA4625" w:rsidRDefault="00FA4625">
      <w:pPr>
        <w:pStyle w:val="ConsPlusNormal"/>
        <w:jc w:val="right"/>
      </w:pPr>
      <w:r>
        <w:t>А.З.ДРЯНИЦИН</w:t>
      </w:r>
    </w:p>
    <w:p w:rsidR="00FA4625" w:rsidRDefault="00FA4625">
      <w:pPr>
        <w:pStyle w:val="ConsPlusNormal"/>
        <w:jc w:val="both"/>
      </w:pPr>
    </w:p>
    <w:p w:rsidR="00FA4625" w:rsidRDefault="00FA4625">
      <w:pPr>
        <w:pStyle w:val="ConsPlusNormal"/>
        <w:jc w:val="both"/>
      </w:pPr>
    </w:p>
    <w:p w:rsidR="00FA4625" w:rsidRDefault="00FA46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DE0" w:rsidRDefault="00997DE0"/>
    <w:sectPr w:rsidR="00997DE0" w:rsidSect="00257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25"/>
    <w:rsid w:val="00997DE0"/>
    <w:rsid w:val="00FA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4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46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4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46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D426B9D365C8CCE8CD7AA32AA9F8E2A735563BC7BACDA57CDD1410F2E8ACD2B117878027AC3752DA6BCEcEa0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D426B9D365C8CCE8CD7AA32AA9F8E2A735563BC7BACDA57CDD1410F2E8ACD2B117878027AC3752DA69C8cEa6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D426B9D365C8CCE8CD7AA32AA9F8E2A735563BC7BACDA57CDD1410F2E8ACD2B117878027AC3752DA69C8cEa1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9D426B9D365C8CCE8CD7AA32AA9F8E2A735563BC7BACDA57CDD1410F2E8ACD2B117878027AC3752DA68CCcEa9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D426B9D365C8CCE8CD7AA32AA9F8E2A735563BC7BACDA57CDD1410F2E8ACD2B117878027AC3752DA6BCEcEa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 </dc:creator>
  <cp:keywords/>
  <dc:description/>
  <cp:lastModifiedBy>Шамова </cp:lastModifiedBy>
  <cp:revision>1</cp:revision>
  <dcterms:created xsi:type="dcterms:W3CDTF">2017-02-20T13:26:00Z</dcterms:created>
  <dcterms:modified xsi:type="dcterms:W3CDTF">2017-02-20T13:27:00Z</dcterms:modified>
</cp:coreProperties>
</file>